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start"/>
        <w:rPr/>
      </w:pPr>
      <w:r>
        <w:rPr>
          <w:sz w:val="36"/>
          <w:szCs w:val="36"/>
          <w:lang w:val="en-US"/>
        </w:rPr>
        <w:t xml:space="preserve">                       </w:t>
      </w:r>
      <w:r>
        <w:rPr>
          <w:rFonts w:ascii="Calibri" w:hAnsi="Calibri"/>
          <w:sz w:val="22"/>
          <w:szCs w:val="22"/>
          <w:lang w:val="en-US"/>
        </w:rPr>
        <w:t xml:space="preserve">  </w:t>
      </w:r>
      <w:r>
        <w:rPr>
          <w:rFonts w:ascii="Calibri" w:hAnsi="Calibri"/>
          <w:sz w:val="22"/>
          <w:szCs w:val="22"/>
          <w:lang w:val="en-US"/>
        </w:rPr>
        <w:t xml:space="preserve">Devotional Blog   </w:t>
      </w:r>
      <w:r>
        <w:rPr>
          <w:rFonts w:ascii="Calibri" w:hAnsi="Calibri"/>
          <w:sz w:val="22"/>
          <w:szCs w:val="22"/>
          <w:lang w:val="en-US"/>
        </w:rPr>
        <w:t xml:space="preserve">                          Sunday 16</w:t>
      </w:r>
      <w:r>
        <w:rPr>
          <w:rFonts w:ascii="Calibri" w:hAnsi="Calibri"/>
          <w:sz w:val="22"/>
          <w:szCs w:val="22"/>
          <w:vertAlign w:val="superscript"/>
          <w:lang w:val="en-US"/>
        </w:rPr>
        <w:t>th</w:t>
      </w:r>
      <w:r>
        <w:rPr>
          <w:rFonts w:ascii="Calibri" w:hAnsi="Calibri"/>
          <w:sz w:val="22"/>
          <w:szCs w:val="22"/>
          <w:lang w:val="en-US"/>
        </w:rPr>
        <w:t xml:space="preserve"> November</w:t>
      </w:r>
    </w:p>
    <w:p>
      <w:pPr>
        <w:pStyle w:val="Normal"/>
        <w:rPr>
          <w:rFonts w:ascii="Calibri" w:hAnsi="Calibri"/>
          <w:sz w:val="22"/>
          <w:szCs w:val="22"/>
        </w:rPr>
      </w:pPr>
      <w:r>
        <w:rPr>
          <w:rFonts w:ascii="Calibri" w:hAnsi="Calibri"/>
          <w:sz w:val="22"/>
          <w:szCs w:val="22"/>
          <w:lang w:val="en-US"/>
        </w:rPr>
        <w:t>Please forgive me, I want to talk about something that is quite unfashionable: getting old!</w:t>
      </w:r>
    </w:p>
    <w:p>
      <w:pPr>
        <w:pStyle w:val="Normal"/>
        <w:rPr>
          <w:rFonts w:ascii="Calibri" w:hAnsi="Calibri"/>
          <w:sz w:val="22"/>
          <w:szCs w:val="22"/>
        </w:rPr>
      </w:pPr>
      <w:r>
        <w:rPr>
          <w:rFonts w:ascii="Calibri" w:hAnsi="Calibri"/>
          <w:sz w:val="22"/>
          <w:szCs w:val="22"/>
          <w:lang w:val="en-US"/>
        </w:rPr>
        <w:t xml:space="preserve">The particular aspect of </w:t>
      </w:r>
      <w:r>
        <w:rPr>
          <w:rFonts w:ascii="Calibri" w:hAnsi="Calibri"/>
          <w:sz w:val="22"/>
          <w:szCs w:val="22"/>
          <w:lang w:val="en-GB"/>
        </w:rPr>
        <w:t>ageing</w:t>
      </w:r>
      <w:r>
        <w:rPr>
          <w:rFonts w:ascii="Calibri" w:hAnsi="Calibri"/>
          <w:sz w:val="22"/>
          <w:szCs w:val="22"/>
          <w:lang w:val="en-US"/>
        </w:rPr>
        <w:t xml:space="preserve"> I am thinking about is the point when you fully realize that you are a vulnerable person.</w:t>
      </w:r>
    </w:p>
    <w:p>
      <w:pPr>
        <w:pStyle w:val="Normal"/>
        <w:rPr>
          <w:rFonts w:ascii="Calibri" w:hAnsi="Calibri"/>
          <w:sz w:val="22"/>
          <w:szCs w:val="22"/>
        </w:rPr>
      </w:pPr>
      <w:r>
        <w:rPr>
          <w:rFonts w:ascii="Calibri" w:hAnsi="Calibri"/>
          <w:sz w:val="22"/>
          <w:szCs w:val="22"/>
          <w:lang w:val="en-US"/>
        </w:rPr>
        <w:t xml:space="preserve">This vulnerability comes in a variety of ways.  Your health is clearly a huge factor. Those of you who drive a car will know that even one that has been your pride and joy will start to have multiple problems as parts wear out at the same time. Sadly, the same thing happens to our bodies. When you visit your doctor, you might even have to pick out which particular age-related ailment you want attention to be focused </w:t>
      </w:r>
      <w:r>
        <w:rPr>
          <w:rFonts w:ascii="Calibri" w:hAnsi="Calibri"/>
          <w:sz w:val="22"/>
          <w:szCs w:val="22"/>
          <w:lang w:val="en-US"/>
        </w:rPr>
        <w:t>on!</w:t>
      </w:r>
    </w:p>
    <w:p>
      <w:pPr>
        <w:pStyle w:val="Normal"/>
        <w:rPr>
          <w:rFonts w:ascii="Calibri" w:hAnsi="Calibri"/>
          <w:sz w:val="22"/>
          <w:szCs w:val="22"/>
        </w:rPr>
      </w:pPr>
      <w:r>
        <w:rPr>
          <w:rFonts w:ascii="Calibri" w:hAnsi="Calibri"/>
          <w:sz w:val="22"/>
          <w:szCs w:val="22"/>
          <w:lang w:val="en-US"/>
        </w:rPr>
        <w:t xml:space="preserve">You also learn that it’s not helpful to list all your ills when people ask how you are. Why? Well, it’s really rather off-putting. </w:t>
      </w:r>
    </w:p>
    <w:p>
      <w:pPr>
        <w:pStyle w:val="Normal"/>
        <w:rPr>
          <w:rFonts w:ascii="Calibri" w:hAnsi="Calibri"/>
          <w:sz w:val="22"/>
          <w:szCs w:val="22"/>
        </w:rPr>
      </w:pPr>
      <w:r>
        <w:rPr>
          <w:rFonts w:ascii="Calibri" w:hAnsi="Calibri"/>
          <w:sz w:val="22"/>
          <w:szCs w:val="22"/>
          <w:lang w:val="en-US"/>
        </w:rPr>
        <w:t xml:space="preserve">The next source of vulnerability seems so minor: it’s falls. A fall when you were young might mean a bruised knee or a grazed elbow, but it was soon forgotten. But a fall in later life often becomes the cause of a sharp decline in your </w:t>
      </w:r>
      <w:r>
        <w:rPr>
          <w:rFonts w:ascii="Calibri" w:hAnsi="Calibri"/>
          <w:sz w:val="22"/>
          <w:szCs w:val="22"/>
          <w:lang w:val="en-GB"/>
        </w:rPr>
        <w:t>wellbeing.</w:t>
      </w:r>
    </w:p>
    <w:p>
      <w:pPr>
        <w:pStyle w:val="Normal"/>
        <w:rPr>
          <w:rFonts w:ascii="Calibri" w:hAnsi="Calibri"/>
          <w:sz w:val="22"/>
          <w:szCs w:val="22"/>
        </w:rPr>
      </w:pPr>
      <w:r>
        <w:rPr>
          <w:rFonts w:ascii="Calibri" w:hAnsi="Calibri"/>
          <w:sz w:val="22"/>
          <w:szCs w:val="22"/>
          <w:lang w:val="en-US"/>
        </w:rPr>
        <w:t xml:space="preserve">There’s a social element of vulnerability in old age. It’s not just that you seem to be going to even more funerals, but that your health means you don’t go out so much, your circle of friends can get a lot smaller. </w:t>
      </w:r>
    </w:p>
    <w:p>
      <w:pPr>
        <w:pStyle w:val="Normal"/>
        <w:rPr>
          <w:rFonts w:ascii="Calibri" w:hAnsi="Calibri"/>
          <w:sz w:val="22"/>
          <w:szCs w:val="22"/>
        </w:rPr>
      </w:pPr>
      <w:r>
        <w:rPr>
          <w:rFonts w:ascii="Calibri" w:hAnsi="Calibri"/>
          <w:sz w:val="22"/>
          <w:szCs w:val="22"/>
          <w:lang w:val="en-US"/>
        </w:rPr>
        <w:t xml:space="preserve">If you have brought up a family in the past, you will recall being at the </w:t>
      </w:r>
      <w:r>
        <w:rPr>
          <w:rFonts w:ascii="Calibri" w:hAnsi="Calibri"/>
          <w:sz w:val="22"/>
          <w:szCs w:val="22"/>
          <w:lang w:val="en-GB"/>
        </w:rPr>
        <w:t>centre</w:t>
      </w:r>
      <w:r>
        <w:rPr>
          <w:rFonts w:ascii="Calibri" w:hAnsi="Calibri"/>
          <w:sz w:val="22"/>
          <w:szCs w:val="22"/>
          <w:lang w:val="en-US"/>
        </w:rPr>
        <w:t xml:space="preserve"> of family life. Yet it can seem that nowadays you have moved to a supportive role, on the side of life’s stage. </w:t>
      </w:r>
    </w:p>
    <w:p>
      <w:pPr>
        <w:pStyle w:val="Normal"/>
        <w:rPr>
          <w:rFonts w:ascii="Calibri" w:hAnsi="Calibri"/>
          <w:sz w:val="22"/>
          <w:szCs w:val="22"/>
        </w:rPr>
      </w:pPr>
      <w:r>
        <w:rPr>
          <w:rFonts w:ascii="Calibri" w:hAnsi="Calibri"/>
          <w:sz w:val="22"/>
          <w:szCs w:val="22"/>
          <w:lang w:val="en-US"/>
        </w:rPr>
        <w:t xml:space="preserve">I don’t mean this to sound bleak and depressing because there is an amazingly positive side to getting older. There is one area of your life, one part of you that is not vulnerable. Indeed, it has the potential to be stronger than at any time in your life. </w:t>
      </w:r>
    </w:p>
    <w:p>
      <w:pPr>
        <w:pStyle w:val="Normal"/>
        <w:rPr>
          <w:rFonts w:ascii="Calibri" w:hAnsi="Calibri"/>
          <w:sz w:val="22"/>
          <w:szCs w:val="22"/>
        </w:rPr>
      </w:pPr>
      <w:r>
        <w:rPr>
          <w:rFonts w:ascii="Calibri" w:hAnsi="Calibri"/>
          <w:sz w:val="22"/>
          <w:szCs w:val="22"/>
          <w:lang w:val="en-US"/>
        </w:rPr>
        <w:t>And that is your spirituality!</w:t>
      </w:r>
    </w:p>
    <w:p>
      <w:pPr>
        <w:pStyle w:val="Normal"/>
        <w:rPr>
          <w:rFonts w:ascii="Calibri" w:hAnsi="Calibri"/>
          <w:sz w:val="22"/>
          <w:szCs w:val="22"/>
        </w:rPr>
      </w:pPr>
      <w:r>
        <w:rPr>
          <w:rFonts w:ascii="Calibri" w:hAnsi="Calibri"/>
          <w:sz w:val="22"/>
          <w:szCs w:val="22"/>
          <w:lang w:val="en-US"/>
        </w:rPr>
        <w:t>Slowing down, of course, has its irritations but it can give you the mental space to reflect, to medi</w:t>
      </w:r>
      <w:r>
        <w:rPr>
          <w:rFonts w:ascii="Calibri" w:hAnsi="Calibri"/>
          <w:sz w:val="22"/>
          <w:szCs w:val="22"/>
          <w:lang w:val="en-US"/>
        </w:rPr>
        <w:t>t</w:t>
      </w:r>
      <w:r>
        <w:rPr>
          <w:rFonts w:ascii="Calibri" w:hAnsi="Calibri"/>
          <w:sz w:val="22"/>
          <w:szCs w:val="22"/>
          <w:lang w:val="en-US"/>
        </w:rPr>
        <w:t>ate, and to pray.</w:t>
      </w:r>
    </w:p>
    <w:p>
      <w:pPr>
        <w:pStyle w:val="Normal"/>
        <w:rPr>
          <w:rFonts w:ascii="Calibri" w:hAnsi="Calibri"/>
          <w:sz w:val="22"/>
          <w:szCs w:val="22"/>
        </w:rPr>
      </w:pPr>
      <w:r>
        <w:rPr>
          <w:rFonts w:ascii="Calibri" w:hAnsi="Calibri"/>
          <w:sz w:val="22"/>
          <w:szCs w:val="22"/>
          <w:lang w:val="en-US"/>
        </w:rPr>
        <w:t>Those of you who are inspired by music, particularly worship songs (old and new) have more time to listen, enjoy, and be uplifted.</w:t>
      </w:r>
    </w:p>
    <w:p>
      <w:pPr>
        <w:pStyle w:val="Normal"/>
        <w:rPr>
          <w:rFonts w:ascii="Calibri" w:hAnsi="Calibri"/>
          <w:sz w:val="22"/>
          <w:szCs w:val="22"/>
        </w:rPr>
      </w:pPr>
      <w:r>
        <w:rPr>
          <w:rFonts w:ascii="Calibri" w:hAnsi="Calibri"/>
          <w:sz w:val="22"/>
          <w:szCs w:val="22"/>
          <w:lang w:val="en-US"/>
        </w:rPr>
        <w:t xml:space="preserve">You also have more time to invest in devotional activity. This can be collective, like a Bible study (live or zoom), or in quiet moments you dip into the amazing range of devotional books/magazines/broadcasts that are currently available.. Even small bits of charitable outreach can be savored. Small acts of kindness are good for the giver too! </w:t>
      </w:r>
    </w:p>
    <w:p>
      <w:pPr>
        <w:pStyle w:val="Normal"/>
        <w:rPr>
          <w:rFonts w:ascii="Calibri" w:hAnsi="Calibri"/>
          <w:sz w:val="22"/>
          <w:szCs w:val="22"/>
        </w:rPr>
      </w:pPr>
      <w:r>
        <w:rPr>
          <w:rFonts w:ascii="Calibri" w:hAnsi="Calibri"/>
          <w:sz w:val="22"/>
          <w:szCs w:val="22"/>
          <w:lang w:val="en-US"/>
        </w:rPr>
        <w:t>And then there’s the big one: the opportunity to do pastoral work, but we don’t call it that. It’s when you give your time and support to someone you know who needs it. It might be simply calling to see someone, or to chat on the phone. A sympathetic ear, even a shoulder to cry on.</w:t>
      </w:r>
    </w:p>
    <w:p>
      <w:pPr>
        <w:pStyle w:val="Normal"/>
        <w:rPr>
          <w:rFonts w:ascii="Calibri" w:hAnsi="Calibri"/>
          <w:sz w:val="22"/>
          <w:szCs w:val="22"/>
        </w:rPr>
      </w:pPr>
      <w:r>
        <w:rPr>
          <w:rFonts w:ascii="Calibri" w:hAnsi="Calibri"/>
          <w:sz w:val="22"/>
          <w:szCs w:val="22"/>
          <w:lang w:val="en-US"/>
        </w:rPr>
        <w:t>You start to realize that these seemingly simple acts are part of your new Christian lifestyle, and the reason the Lord has got you to old age. You are being used long after you finished paid employment.</w:t>
      </w:r>
    </w:p>
    <w:p>
      <w:pPr>
        <w:pStyle w:val="Normal"/>
        <w:rPr>
          <w:rFonts w:ascii="Calibri" w:hAnsi="Calibri"/>
          <w:sz w:val="22"/>
          <w:szCs w:val="22"/>
        </w:rPr>
      </w:pPr>
      <w:r>
        <w:rPr>
          <w:rFonts w:ascii="Calibri" w:hAnsi="Calibri"/>
          <w:sz w:val="22"/>
          <w:szCs w:val="22"/>
          <w:lang w:val="en-US"/>
        </w:rPr>
        <w:t>In fact, your understanding of your own vulnerability adds to your gentle wisdom, based on your faith and its values.</w:t>
      </w:r>
    </w:p>
    <w:p>
      <w:pPr>
        <w:pStyle w:val="Normal"/>
        <w:rPr>
          <w:rFonts w:ascii="Calibri" w:hAnsi="Calibri"/>
          <w:sz w:val="22"/>
          <w:szCs w:val="22"/>
        </w:rPr>
      </w:pPr>
      <w:r>
        <w:rPr>
          <w:rFonts w:ascii="Calibri" w:hAnsi="Calibri"/>
          <w:sz w:val="22"/>
          <w:szCs w:val="22"/>
          <w:lang w:val="en-US"/>
        </w:rPr>
        <w:t>Now, I am well aware that cynics will say that churches are full of old folk because they fear their impending death. But the truth is that spiritual strength is real. We are given a golden opportunity to enhance our relationship with God.</w:t>
      </w:r>
    </w:p>
    <w:p>
      <w:pPr>
        <w:pStyle w:val="Normal"/>
        <w:rPr>
          <w:rFonts w:ascii="Calibri" w:hAnsi="Calibri"/>
          <w:sz w:val="22"/>
          <w:szCs w:val="22"/>
        </w:rPr>
      </w:pPr>
      <w:r>
        <w:rPr>
          <w:rFonts w:ascii="Calibri" w:hAnsi="Calibri"/>
          <w:sz w:val="22"/>
          <w:szCs w:val="22"/>
          <w:lang w:val="en-US"/>
        </w:rPr>
        <w:t xml:space="preserve">So, it may well be that many parts of our lives are increasingly fragile and vulnerable, but the Holy Spirit can build your inner strength. Your faith has the power to give your life purpose, worth, and inspiration. Enjoy the strength. </w:t>
      </w:r>
    </w:p>
    <w:p>
      <w:pPr>
        <w:pStyle w:val="Normal"/>
        <w:spacing w:before="0" w:after="160"/>
        <w:rPr>
          <w:rFonts w:ascii="Calibri" w:hAnsi="Calibri"/>
          <w:sz w:val="22"/>
          <w:szCs w:val="22"/>
        </w:rPr>
      </w:pPr>
      <w:r>
        <w:rPr>
          <w:rFonts w:ascii="Calibri" w:hAnsi="Calibri"/>
          <w:sz w:val="22"/>
          <w:szCs w:val="22"/>
          <w:lang w:val="en-US"/>
        </w:rPr>
        <w:t>Mark Gilks</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 w:name="Calibri">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en-GB" w:eastAsia="en-US" w:bidi="ar-SA"/>
      <w14:ligatures w14:val="standardContextual"/>
    </w:rPr>
  </w:style>
  <w:style w:type="paragraph" w:styleId="Heading1">
    <w:name w:val="heading 1"/>
    <w:basedOn w:val="Normal"/>
    <w:next w:val="Normal"/>
    <w:link w:val="Heading1Char"/>
    <w:uiPriority w:val="9"/>
    <w:qFormat/>
    <w:rsid w:val="009105f6"/>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9105f6"/>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9105f6"/>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9105f6"/>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9105f6"/>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9105f6"/>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9105f6"/>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9105f6"/>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9105f6"/>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9105f6"/>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9105f6"/>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9105f6"/>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9105f6"/>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9105f6"/>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9105f6"/>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9105f6"/>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9105f6"/>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9105f6"/>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9105f6"/>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9105f6"/>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9105f6"/>
    <w:rPr>
      <w:i/>
      <w:iCs/>
      <w:color w:themeColor="text1" w:themeTint="bf" w:val="404040"/>
    </w:rPr>
  </w:style>
  <w:style w:type="character" w:styleId="IntenseEmphasis">
    <w:name w:val="Intense Emphasis"/>
    <w:basedOn w:val="DefaultParagraphFont"/>
    <w:uiPriority w:val="21"/>
    <w:qFormat/>
    <w:rsid w:val="009105f6"/>
    <w:rPr>
      <w:i/>
      <w:iCs/>
      <w:color w:themeColor="accent1" w:themeShade="bf" w:val="0F4761"/>
    </w:rPr>
  </w:style>
  <w:style w:type="character" w:styleId="IntenseQuoteChar" w:customStyle="1">
    <w:name w:val="Intense Quote Char"/>
    <w:basedOn w:val="DefaultParagraphFont"/>
    <w:link w:val="IntenseQuote"/>
    <w:uiPriority w:val="30"/>
    <w:qFormat/>
    <w:rsid w:val="009105f6"/>
    <w:rPr>
      <w:i/>
      <w:iCs/>
      <w:color w:themeColor="accent1" w:themeShade="bf" w:val="0F4761"/>
    </w:rPr>
  </w:style>
  <w:style w:type="character" w:styleId="IntenseReference">
    <w:name w:val="Intense Reference"/>
    <w:basedOn w:val="DefaultParagraphFont"/>
    <w:uiPriority w:val="32"/>
    <w:qFormat/>
    <w:rsid w:val="009105f6"/>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9105f6"/>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9105f6"/>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9105f6"/>
    <w:pPr>
      <w:spacing w:before="160" w:after="160"/>
      <w:jc w:val="center"/>
    </w:pPr>
    <w:rPr>
      <w:i/>
      <w:iCs/>
      <w:color w:themeColor="text1" w:themeTint="bf" w:val="404040"/>
    </w:rPr>
  </w:style>
  <w:style w:type="paragraph" w:styleId="ListParagraph">
    <w:name w:val="List Paragraph"/>
    <w:basedOn w:val="Normal"/>
    <w:uiPriority w:val="34"/>
    <w:qFormat/>
    <w:rsid w:val="009105f6"/>
    <w:pPr>
      <w:spacing w:before="0" w:after="160"/>
      <w:ind w:start="720"/>
      <w:contextualSpacing/>
    </w:pPr>
    <w:rPr/>
  </w:style>
  <w:style w:type="paragraph" w:styleId="IntenseQuote">
    <w:name w:val="Intense Quote"/>
    <w:basedOn w:val="Normal"/>
    <w:next w:val="Normal"/>
    <w:link w:val="IntenseQuoteChar"/>
    <w:uiPriority w:val="30"/>
    <w:qFormat/>
    <w:rsid w:val="009105f6"/>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LibreOffice/25.8.2.2$Windows_X86_64 LibreOffice_project/d401f2107ccab8f924a8e2df40f573aab7605b6f</Application>
  <AppVersion>15.0000</AppVersion>
  <Pages>2</Pages>
  <Words>628</Words>
  <Characters>2810</Characters>
  <CharactersWithSpaces>3479</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2025-11-10T13:40:00Z</dcterms:created>
  <dc:creator>Mark Gilks</dc:creator>
  <dc:description/>
  <dc:language>en-GB</dc:language>
  <cp:lastModifiedBy/>
  <dcterms:modified xsi:type="dcterms:W3CDTF">2025-11-13T06:51:14Z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